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left"/>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b w:val="1"/>
          <w:rtl w:val="0"/>
        </w:rPr>
        <w:t xml:space="preserve">Tequila Herradura Ultra trae los clásicos cantaritos de Amatitán, Jalisco </w:t>
      </w:r>
    </w:p>
    <w:p w:rsidR="00000000" w:rsidDel="00000000" w:rsidP="00000000" w:rsidRDefault="00000000" w:rsidRPr="00000000" w14:paraId="00000007">
      <w:pPr>
        <w:jc w:val="center"/>
        <w:rPr>
          <w:b w:val="1"/>
        </w:rPr>
      </w:pPr>
      <w:r w:rsidDel="00000000" w:rsidR="00000000" w:rsidRPr="00000000">
        <w:rPr>
          <w:b w:val="1"/>
          <w:rtl w:val="0"/>
        </w:rPr>
        <w:t xml:space="preserve">a la CDMX para conmemorar el mes patrio</w:t>
      </w:r>
    </w:p>
    <w:p w:rsidR="00000000" w:rsidDel="00000000" w:rsidP="00000000" w:rsidRDefault="00000000" w:rsidRPr="00000000" w14:paraId="00000008">
      <w:pPr>
        <w:jc w:val="left"/>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b w:val="1"/>
          <w:rtl w:val="0"/>
        </w:rPr>
        <w:t xml:space="preserve">CDMX, México a 13 de agosto de 2019</w:t>
      </w:r>
      <w:r w:rsidDel="00000000" w:rsidR="00000000" w:rsidRPr="00000000">
        <w:rPr>
          <w:rtl w:val="0"/>
        </w:rPr>
        <w:t xml:space="preserve"> - Septiembre se caracteriza por ser un mes en el que celebramos el orgullo de ser mexicanos, se adornan las casas con los colores patrios, la bandera ondea en las principales explanadas del país, se recuerda a los héroes que nos dieron libertad, y el tequila, la bebida más representativa hecha de méxico, es el mejor complemento.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Es común asumir que éste destilado tuvo su origen en el pueblo de Tequila, Jalisco, pero la verdadera cuna del tequila se encuentra a poco más de 12 kilómetros en Amatitán, Jalisco; lugar donde se han encontrado los vestigios más antiguos de una fábrica de tequila. Para quienes han tenido la fortuna de visitar Amatitán, existen dos paradas obligadas; la primera es visitar Casa Herradura, recorrer su imponente hacienda y conocer el proceso de elaboración de sus tequilas y la segunda es, disfrutar de un delicioso Cantarito.</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Si bien los cantaritos son recipientes de barro utilizados para almacenar líquidos, también se le conoce de esa manera a la bebida preparada en ellos, la cual toma como base el tequila, mezclado con jugo de naranja, refresco, jugo de toronja, sal y limón. Esta bebida tradicional llegará a la CDMX del 13 al 30 de septiembre de la mano de Tequila Herradura en alianza con </w:t>
      </w:r>
      <w:hyperlink r:id="rId6">
        <w:r w:rsidDel="00000000" w:rsidR="00000000" w:rsidRPr="00000000">
          <w:rPr>
            <w:color w:val="1155cc"/>
            <w:u w:val="single"/>
            <w:rtl w:val="0"/>
          </w:rPr>
          <w:t xml:space="preserve">La Imperial</w:t>
        </w:r>
      </w:hyperlink>
      <w:r w:rsidDel="00000000" w:rsidR="00000000" w:rsidRPr="00000000">
        <w:rPr>
          <w:rtl w:val="0"/>
        </w:rPr>
        <w:t xml:space="preserve">, </w:t>
      </w:r>
      <w:hyperlink r:id="rId7">
        <w:r w:rsidDel="00000000" w:rsidR="00000000" w:rsidRPr="00000000">
          <w:rPr>
            <w:color w:val="1155cc"/>
            <w:u w:val="single"/>
            <w:rtl w:val="0"/>
          </w:rPr>
          <w:t xml:space="preserve">Pata Negra</w:t>
        </w:r>
      </w:hyperlink>
      <w:r w:rsidDel="00000000" w:rsidR="00000000" w:rsidRPr="00000000">
        <w:rPr>
          <w:rtl w:val="0"/>
        </w:rPr>
        <w:t xml:space="preserve"> y </w:t>
      </w:r>
      <w:hyperlink r:id="rId8">
        <w:r w:rsidDel="00000000" w:rsidR="00000000" w:rsidRPr="00000000">
          <w:rPr>
            <w:color w:val="1155cc"/>
            <w:u w:val="single"/>
            <w:rtl w:val="0"/>
          </w:rPr>
          <w:t xml:space="preserve">Cantina Riviera del Sur</w:t>
        </w:r>
      </w:hyperlink>
      <w:r w:rsidDel="00000000" w:rsidR="00000000" w:rsidRPr="00000000">
        <w:rPr>
          <w:rtl w:val="0"/>
        </w:rPr>
        <w:t xml:space="preserve">, en donde los mixólogos de la casa crearan sus propias versiones de este clásico cóctel para conmemorar la independencia de México y traer un poco de Amatitán a la capital metropolitana.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La mente maestra detrás de los cantaritos de </w:t>
      </w:r>
      <w:hyperlink r:id="rId9">
        <w:r w:rsidDel="00000000" w:rsidR="00000000" w:rsidRPr="00000000">
          <w:rPr>
            <w:color w:val="1155cc"/>
            <w:u w:val="single"/>
            <w:rtl w:val="0"/>
          </w:rPr>
          <w:t xml:space="preserve">Pata Negra</w:t>
        </w:r>
      </w:hyperlink>
      <w:r w:rsidDel="00000000" w:rsidR="00000000" w:rsidRPr="00000000">
        <w:rPr>
          <w:rtl w:val="0"/>
        </w:rPr>
        <w:t xml:space="preserve"> y </w:t>
      </w:r>
      <w:hyperlink r:id="rId10">
        <w:r w:rsidDel="00000000" w:rsidR="00000000" w:rsidRPr="00000000">
          <w:rPr>
            <w:color w:val="1155cc"/>
            <w:u w:val="single"/>
            <w:rtl w:val="0"/>
          </w:rPr>
          <w:t xml:space="preserve">Cantina Riviera del Sur</w:t>
        </w:r>
      </w:hyperlink>
      <w:r w:rsidDel="00000000" w:rsidR="00000000" w:rsidRPr="00000000">
        <w:rPr>
          <w:rtl w:val="0"/>
        </w:rPr>
        <w:t xml:space="preserve"> es el bartender Alan Francisco Flores, quien busca crear una mezcla de los clásicos sabores cítricos de esta bebida con un toque de sales y chiles:</w:t>
      </w:r>
    </w:p>
    <w:p w:rsidR="00000000" w:rsidDel="00000000" w:rsidP="00000000" w:rsidRDefault="00000000" w:rsidRPr="00000000" w14:paraId="00000010">
      <w:pPr>
        <w:shd w:fill="ffffff" w:val="clear"/>
        <w:spacing w:line="240" w:lineRule="auto"/>
        <w:rPr>
          <w:b w:val="1"/>
          <w:color w:val="222222"/>
        </w:rPr>
        <w:sectPr>
          <w:headerReference r:id="rId11" w:type="default"/>
          <w:pgSz w:h="15840" w:w="12240"/>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11">
      <w:pPr>
        <w:shd w:fill="ffffff" w:val="clear"/>
        <w:spacing w:line="240" w:lineRule="auto"/>
        <w:rPr>
          <w:b w:val="1"/>
          <w:color w:val="222222"/>
        </w:rPr>
      </w:pPr>
      <w:r w:rsidDel="00000000" w:rsidR="00000000" w:rsidRPr="00000000">
        <w:rPr>
          <w:b w:val="1"/>
          <w:color w:val="222222"/>
          <w:rtl w:val="0"/>
        </w:rPr>
        <w:t xml:space="preserve">Cantarito</w:t>
      </w:r>
      <w:r w:rsidDel="00000000" w:rsidR="00000000" w:rsidRPr="00000000">
        <w:rPr>
          <w:b w:val="1"/>
          <w:color w:val="222222"/>
          <w:rtl w:val="0"/>
        </w:rPr>
        <w:t xml:space="preserve"> Pata Negra</w:t>
      </w:r>
    </w:p>
    <w:p w:rsidR="00000000" w:rsidDel="00000000" w:rsidP="00000000" w:rsidRDefault="00000000" w:rsidRPr="00000000" w14:paraId="00000012">
      <w:pPr>
        <w:shd w:fill="ffffff" w:val="clear"/>
        <w:spacing w:line="240" w:lineRule="auto"/>
        <w:rPr>
          <w:rFonts w:ascii="Calibri" w:cs="Calibri" w:eastAsia="Calibri" w:hAnsi="Calibri"/>
          <w:color w:val="222222"/>
        </w:rPr>
      </w:pPr>
      <w:r w:rsidDel="00000000" w:rsidR="00000000" w:rsidRPr="00000000">
        <w:rPr>
          <w:color w:val="222222"/>
          <w:rtl w:val="0"/>
        </w:rPr>
        <w:t xml:space="preserve">Tequila </w:t>
      </w:r>
      <w:r w:rsidDel="00000000" w:rsidR="00000000" w:rsidRPr="00000000">
        <w:rPr>
          <w:color w:val="222222"/>
          <w:rtl w:val="0"/>
        </w:rPr>
        <w:t xml:space="preserve">Herradura Ultra…45 ml</w:t>
      </w:r>
      <w:r w:rsidDel="00000000" w:rsidR="00000000" w:rsidRPr="00000000">
        <w:rPr>
          <w:rtl w:val="0"/>
        </w:rPr>
      </w:r>
    </w:p>
    <w:p w:rsidR="00000000" w:rsidDel="00000000" w:rsidP="00000000" w:rsidRDefault="00000000" w:rsidRPr="00000000" w14:paraId="00000013">
      <w:pPr>
        <w:shd w:fill="ffffff" w:val="clear"/>
        <w:spacing w:line="240" w:lineRule="auto"/>
        <w:rPr>
          <w:rFonts w:ascii="Calibri" w:cs="Calibri" w:eastAsia="Calibri" w:hAnsi="Calibri"/>
          <w:color w:val="222222"/>
        </w:rPr>
      </w:pPr>
      <w:r w:rsidDel="00000000" w:rsidR="00000000" w:rsidRPr="00000000">
        <w:rPr>
          <w:color w:val="222222"/>
          <w:rtl w:val="0"/>
        </w:rPr>
        <w:t xml:space="preserve">Jugo de limón…10 ml</w:t>
      </w:r>
      <w:r w:rsidDel="00000000" w:rsidR="00000000" w:rsidRPr="00000000">
        <w:rPr>
          <w:rtl w:val="0"/>
        </w:rPr>
      </w:r>
    </w:p>
    <w:p w:rsidR="00000000" w:rsidDel="00000000" w:rsidP="00000000" w:rsidRDefault="00000000" w:rsidRPr="00000000" w14:paraId="00000014">
      <w:pPr>
        <w:shd w:fill="ffffff" w:val="clear"/>
        <w:spacing w:line="240" w:lineRule="auto"/>
        <w:rPr>
          <w:rFonts w:ascii="Calibri" w:cs="Calibri" w:eastAsia="Calibri" w:hAnsi="Calibri"/>
          <w:color w:val="222222"/>
        </w:rPr>
      </w:pPr>
      <w:r w:rsidDel="00000000" w:rsidR="00000000" w:rsidRPr="00000000">
        <w:rPr>
          <w:color w:val="222222"/>
          <w:rtl w:val="0"/>
        </w:rPr>
        <w:t xml:space="preserve">Licor de naranja…15 ml</w:t>
      </w:r>
      <w:r w:rsidDel="00000000" w:rsidR="00000000" w:rsidRPr="00000000">
        <w:rPr>
          <w:rtl w:val="0"/>
        </w:rPr>
      </w:r>
    </w:p>
    <w:p w:rsidR="00000000" w:rsidDel="00000000" w:rsidP="00000000" w:rsidRDefault="00000000" w:rsidRPr="00000000" w14:paraId="00000015">
      <w:pPr>
        <w:shd w:fill="ffffff" w:val="clear"/>
        <w:spacing w:line="240" w:lineRule="auto"/>
        <w:rPr>
          <w:rFonts w:ascii="Calibri" w:cs="Calibri" w:eastAsia="Calibri" w:hAnsi="Calibri"/>
          <w:color w:val="222222"/>
        </w:rPr>
      </w:pPr>
      <w:r w:rsidDel="00000000" w:rsidR="00000000" w:rsidRPr="00000000">
        <w:rPr>
          <w:color w:val="222222"/>
          <w:rtl w:val="0"/>
        </w:rPr>
        <w:t xml:space="preserve">Jugo de naranja… 120 ml</w:t>
      </w:r>
      <w:r w:rsidDel="00000000" w:rsidR="00000000" w:rsidRPr="00000000">
        <w:rPr>
          <w:rtl w:val="0"/>
        </w:rPr>
      </w:r>
    </w:p>
    <w:p w:rsidR="00000000" w:rsidDel="00000000" w:rsidP="00000000" w:rsidRDefault="00000000" w:rsidRPr="00000000" w14:paraId="00000016">
      <w:pPr>
        <w:shd w:fill="ffffff" w:val="clear"/>
        <w:spacing w:line="240" w:lineRule="auto"/>
        <w:rPr>
          <w:rFonts w:ascii="Calibri" w:cs="Calibri" w:eastAsia="Calibri" w:hAnsi="Calibri"/>
          <w:color w:val="222222"/>
        </w:rPr>
      </w:pPr>
      <w:r w:rsidDel="00000000" w:rsidR="00000000" w:rsidRPr="00000000">
        <w:rPr>
          <w:color w:val="222222"/>
          <w:rtl w:val="0"/>
        </w:rPr>
        <w:t xml:space="preserve">Jugo de toronja… 45 ml</w:t>
      </w:r>
      <w:r w:rsidDel="00000000" w:rsidR="00000000" w:rsidRPr="00000000">
        <w:rPr>
          <w:rtl w:val="0"/>
        </w:rPr>
      </w:r>
    </w:p>
    <w:p w:rsidR="00000000" w:rsidDel="00000000" w:rsidP="00000000" w:rsidRDefault="00000000" w:rsidRPr="00000000" w14:paraId="00000017">
      <w:pPr>
        <w:shd w:fill="ffffff" w:val="clear"/>
        <w:spacing w:line="240" w:lineRule="auto"/>
        <w:rPr>
          <w:rFonts w:ascii="Calibri" w:cs="Calibri" w:eastAsia="Calibri" w:hAnsi="Calibri"/>
          <w:color w:val="222222"/>
        </w:rPr>
      </w:pPr>
      <w:r w:rsidDel="00000000" w:rsidR="00000000" w:rsidRPr="00000000">
        <w:rPr>
          <w:color w:val="222222"/>
          <w:rtl w:val="0"/>
        </w:rPr>
        <w:t xml:space="preserve">Refresco de toronja… 65 ml</w:t>
      </w:r>
      <w:r w:rsidDel="00000000" w:rsidR="00000000" w:rsidRPr="00000000">
        <w:rPr>
          <w:rtl w:val="0"/>
        </w:rPr>
      </w:r>
    </w:p>
    <w:p w:rsidR="00000000" w:rsidDel="00000000" w:rsidP="00000000" w:rsidRDefault="00000000" w:rsidRPr="00000000" w14:paraId="00000018">
      <w:pPr>
        <w:shd w:fill="ffffff" w:val="clear"/>
        <w:spacing w:line="240" w:lineRule="auto"/>
        <w:rPr>
          <w:rFonts w:ascii="Calibri" w:cs="Calibri" w:eastAsia="Calibri" w:hAnsi="Calibri"/>
          <w:color w:val="222222"/>
        </w:rPr>
      </w:pPr>
      <w:r w:rsidDel="00000000" w:rsidR="00000000" w:rsidRPr="00000000">
        <w:rPr>
          <w:color w:val="222222"/>
          <w:rtl w:val="0"/>
        </w:rPr>
        <w:t xml:space="preserve">Sal de habanero… Crusta</w:t>
      </w:r>
      <w:r w:rsidDel="00000000" w:rsidR="00000000" w:rsidRPr="00000000">
        <w:rPr>
          <w:rtl w:val="0"/>
        </w:rPr>
      </w:r>
    </w:p>
    <w:p w:rsidR="00000000" w:rsidDel="00000000" w:rsidP="00000000" w:rsidRDefault="00000000" w:rsidRPr="00000000" w14:paraId="00000019">
      <w:pPr>
        <w:shd w:fill="ffffff" w:val="clear"/>
        <w:spacing w:line="240" w:lineRule="auto"/>
        <w:rPr>
          <w:color w:val="222222"/>
        </w:rPr>
      </w:pPr>
      <w:r w:rsidDel="00000000" w:rsidR="00000000" w:rsidRPr="00000000">
        <w:rPr>
          <w:color w:val="222222"/>
          <w:rtl w:val="0"/>
        </w:rPr>
        <w:t xml:space="preserve">Adornado con naranja toronja y limón</w:t>
      </w:r>
    </w:p>
    <w:p w:rsidR="00000000" w:rsidDel="00000000" w:rsidP="00000000" w:rsidRDefault="00000000" w:rsidRPr="00000000" w14:paraId="0000001A">
      <w:pPr>
        <w:shd w:fill="ffffff" w:val="clear"/>
        <w:spacing w:line="240" w:lineRule="auto"/>
        <w:rPr>
          <w:b w:val="1"/>
          <w:color w:val="222222"/>
        </w:rPr>
      </w:pPr>
      <w:r w:rsidDel="00000000" w:rsidR="00000000" w:rsidRPr="00000000">
        <w:rPr>
          <w:b w:val="1"/>
          <w:color w:val="222222"/>
          <w:rtl w:val="0"/>
        </w:rPr>
        <w:t xml:space="preserve">Precio: $120</w:t>
      </w:r>
    </w:p>
    <w:p w:rsidR="00000000" w:rsidDel="00000000" w:rsidP="00000000" w:rsidRDefault="00000000" w:rsidRPr="00000000" w14:paraId="0000001B">
      <w:pPr>
        <w:shd w:fill="ffffff" w:val="clear"/>
        <w:spacing w:line="240" w:lineRule="auto"/>
        <w:rPr>
          <w:color w:val="222222"/>
        </w:rPr>
      </w:pPr>
      <w:r w:rsidDel="00000000" w:rsidR="00000000" w:rsidRPr="00000000">
        <w:rPr>
          <w:rtl w:val="0"/>
        </w:rPr>
      </w:r>
    </w:p>
    <w:p w:rsidR="00000000" w:rsidDel="00000000" w:rsidP="00000000" w:rsidRDefault="00000000" w:rsidRPr="00000000" w14:paraId="0000001C">
      <w:pPr>
        <w:shd w:fill="ffffff" w:val="clear"/>
        <w:spacing w:line="240" w:lineRule="auto"/>
        <w:rPr>
          <w:b w:val="1"/>
          <w:color w:val="222222"/>
        </w:rPr>
      </w:pPr>
      <w:r w:rsidDel="00000000" w:rsidR="00000000" w:rsidRPr="00000000">
        <w:rPr>
          <w:b w:val="1"/>
          <w:color w:val="222222"/>
          <w:rtl w:val="0"/>
        </w:rPr>
        <w:t xml:space="preserve">Cantarito Cantina Riviera del Sur</w:t>
      </w:r>
    </w:p>
    <w:p w:rsidR="00000000" w:rsidDel="00000000" w:rsidP="00000000" w:rsidRDefault="00000000" w:rsidRPr="00000000" w14:paraId="0000001D">
      <w:pPr>
        <w:shd w:fill="ffffff" w:val="clear"/>
        <w:spacing w:line="240" w:lineRule="auto"/>
        <w:rPr>
          <w:rFonts w:ascii="Calibri" w:cs="Calibri" w:eastAsia="Calibri" w:hAnsi="Calibri"/>
          <w:color w:val="222222"/>
        </w:rPr>
      </w:pPr>
      <w:r w:rsidDel="00000000" w:rsidR="00000000" w:rsidRPr="00000000">
        <w:rPr>
          <w:color w:val="222222"/>
          <w:rtl w:val="0"/>
        </w:rPr>
        <w:t xml:space="preserve">Tequila </w:t>
      </w:r>
      <w:r w:rsidDel="00000000" w:rsidR="00000000" w:rsidRPr="00000000">
        <w:rPr>
          <w:color w:val="222222"/>
          <w:rtl w:val="0"/>
        </w:rPr>
        <w:t xml:space="preserve">Herradura Ultra… 45 ml</w:t>
      </w:r>
      <w:r w:rsidDel="00000000" w:rsidR="00000000" w:rsidRPr="00000000">
        <w:rPr>
          <w:rtl w:val="0"/>
        </w:rPr>
      </w:r>
    </w:p>
    <w:p w:rsidR="00000000" w:rsidDel="00000000" w:rsidP="00000000" w:rsidRDefault="00000000" w:rsidRPr="00000000" w14:paraId="0000001E">
      <w:pPr>
        <w:shd w:fill="ffffff" w:val="clear"/>
        <w:spacing w:line="240" w:lineRule="auto"/>
        <w:rPr>
          <w:rFonts w:ascii="Calibri" w:cs="Calibri" w:eastAsia="Calibri" w:hAnsi="Calibri"/>
          <w:color w:val="222222"/>
        </w:rPr>
      </w:pPr>
      <w:r w:rsidDel="00000000" w:rsidR="00000000" w:rsidRPr="00000000">
        <w:rPr>
          <w:color w:val="222222"/>
          <w:rtl w:val="0"/>
        </w:rPr>
        <w:t xml:space="preserve">Licor de chile ancho… 15 ml</w:t>
      </w:r>
      <w:r w:rsidDel="00000000" w:rsidR="00000000" w:rsidRPr="00000000">
        <w:rPr>
          <w:rtl w:val="0"/>
        </w:rPr>
      </w:r>
    </w:p>
    <w:p w:rsidR="00000000" w:rsidDel="00000000" w:rsidP="00000000" w:rsidRDefault="00000000" w:rsidRPr="00000000" w14:paraId="0000001F">
      <w:pPr>
        <w:shd w:fill="ffffff" w:val="clear"/>
        <w:spacing w:line="240" w:lineRule="auto"/>
        <w:rPr>
          <w:rFonts w:ascii="Calibri" w:cs="Calibri" w:eastAsia="Calibri" w:hAnsi="Calibri"/>
          <w:color w:val="222222"/>
        </w:rPr>
      </w:pPr>
      <w:r w:rsidDel="00000000" w:rsidR="00000000" w:rsidRPr="00000000">
        <w:rPr>
          <w:color w:val="222222"/>
          <w:rtl w:val="0"/>
        </w:rPr>
        <w:t xml:space="preserve">Jugo de limón… 10 ml</w:t>
      </w:r>
      <w:r w:rsidDel="00000000" w:rsidR="00000000" w:rsidRPr="00000000">
        <w:rPr>
          <w:rtl w:val="0"/>
        </w:rPr>
      </w:r>
    </w:p>
    <w:p w:rsidR="00000000" w:rsidDel="00000000" w:rsidP="00000000" w:rsidRDefault="00000000" w:rsidRPr="00000000" w14:paraId="00000020">
      <w:pPr>
        <w:shd w:fill="ffffff" w:val="clear"/>
        <w:spacing w:line="240" w:lineRule="auto"/>
        <w:rPr>
          <w:rFonts w:ascii="Calibri" w:cs="Calibri" w:eastAsia="Calibri" w:hAnsi="Calibri"/>
          <w:color w:val="222222"/>
        </w:rPr>
      </w:pPr>
      <w:r w:rsidDel="00000000" w:rsidR="00000000" w:rsidRPr="00000000">
        <w:rPr>
          <w:color w:val="222222"/>
          <w:rtl w:val="0"/>
        </w:rPr>
        <w:t xml:space="preserve">Jarabe de jamaica… 15 ml</w:t>
      </w:r>
      <w:r w:rsidDel="00000000" w:rsidR="00000000" w:rsidRPr="00000000">
        <w:rPr>
          <w:rtl w:val="0"/>
        </w:rPr>
      </w:r>
    </w:p>
    <w:p w:rsidR="00000000" w:rsidDel="00000000" w:rsidP="00000000" w:rsidRDefault="00000000" w:rsidRPr="00000000" w14:paraId="00000021">
      <w:pPr>
        <w:shd w:fill="ffffff" w:val="clear"/>
        <w:spacing w:line="240" w:lineRule="auto"/>
        <w:rPr>
          <w:rFonts w:ascii="Calibri" w:cs="Calibri" w:eastAsia="Calibri" w:hAnsi="Calibri"/>
          <w:color w:val="222222"/>
        </w:rPr>
      </w:pPr>
      <w:r w:rsidDel="00000000" w:rsidR="00000000" w:rsidRPr="00000000">
        <w:rPr>
          <w:color w:val="222222"/>
          <w:rtl w:val="0"/>
        </w:rPr>
        <w:t xml:space="preserve">Refresco de sangría…100 ml</w:t>
      </w:r>
      <w:r w:rsidDel="00000000" w:rsidR="00000000" w:rsidRPr="00000000">
        <w:rPr>
          <w:rtl w:val="0"/>
        </w:rPr>
      </w:r>
    </w:p>
    <w:p w:rsidR="00000000" w:rsidDel="00000000" w:rsidP="00000000" w:rsidRDefault="00000000" w:rsidRPr="00000000" w14:paraId="00000022">
      <w:pPr>
        <w:shd w:fill="ffffff" w:val="clear"/>
        <w:spacing w:line="240" w:lineRule="auto"/>
        <w:rPr>
          <w:rFonts w:ascii="Calibri" w:cs="Calibri" w:eastAsia="Calibri" w:hAnsi="Calibri"/>
          <w:color w:val="222222"/>
        </w:rPr>
      </w:pPr>
      <w:r w:rsidDel="00000000" w:rsidR="00000000" w:rsidRPr="00000000">
        <w:rPr>
          <w:color w:val="222222"/>
          <w:rtl w:val="0"/>
        </w:rPr>
        <w:t xml:space="preserve">Refresco de toronja… 100 ml</w:t>
      </w:r>
      <w:r w:rsidDel="00000000" w:rsidR="00000000" w:rsidRPr="00000000">
        <w:rPr>
          <w:rtl w:val="0"/>
        </w:rPr>
      </w:r>
    </w:p>
    <w:p w:rsidR="00000000" w:rsidDel="00000000" w:rsidP="00000000" w:rsidRDefault="00000000" w:rsidRPr="00000000" w14:paraId="00000023">
      <w:pPr>
        <w:shd w:fill="ffffff" w:val="clear"/>
        <w:spacing w:line="240" w:lineRule="auto"/>
        <w:rPr>
          <w:rFonts w:ascii="Calibri" w:cs="Calibri" w:eastAsia="Calibri" w:hAnsi="Calibri"/>
          <w:color w:val="222222"/>
        </w:rPr>
      </w:pPr>
      <w:r w:rsidDel="00000000" w:rsidR="00000000" w:rsidRPr="00000000">
        <w:rPr>
          <w:color w:val="222222"/>
          <w:rtl w:val="0"/>
        </w:rPr>
        <w:t xml:space="preserve">Sal de jamaica…  Crusta</w:t>
      </w:r>
      <w:r w:rsidDel="00000000" w:rsidR="00000000" w:rsidRPr="00000000">
        <w:rPr>
          <w:rtl w:val="0"/>
        </w:rPr>
      </w:r>
    </w:p>
    <w:p w:rsidR="00000000" w:rsidDel="00000000" w:rsidP="00000000" w:rsidRDefault="00000000" w:rsidRPr="00000000" w14:paraId="00000024">
      <w:pPr>
        <w:shd w:fill="ffffff" w:val="clear"/>
        <w:spacing w:line="240" w:lineRule="auto"/>
        <w:rPr>
          <w:color w:val="222222"/>
        </w:rPr>
      </w:pPr>
      <w:r w:rsidDel="00000000" w:rsidR="00000000" w:rsidRPr="00000000">
        <w:rPr>
          <w:color w:val="222222"/>
          <w:rtl w:val="0"/>
        </w:rPr>
        <w:t xml:space="preserve">Adornado con flor de jamaica</w:t>
      </w:r>
    </w:p>
    <w:p w:rsidR="00000000" w:rsidDel="00000000" w:rsidP="00000000" w:rsidRDefault="00000000" w:rsidRPr="00000000" w14:paraId="00000025">
      <w:pPr>
        <w:jc w:val="both"/>
        <w:rPr>
          <w:b w:val="1"/>
        </w:rPr>
        <w:sectPr>
          <w:type w:val="continuous"/>
          <w:pgSz w:h="15840" w:w="12240"/>
          <w:pgMar w:bottom="1440" w:top="1440" w:left="1440" w:right="1440" w:header="720" w:footer="720"/>
          <w:cols w:equalWidth="0" w:num="2">
            <w:col w:space="720" w:w="4320"/>
            <w:col w:space="0" w:w="4320"/>
          </w:cols>
        </w:sectPr>
      </w:pPr>
      <w:r w:rsidDel="00000000" w:rsidR="00000000" w:rsidRPr="00000000">
        <w:rPr>
          <w:b w:val="1"/>
          <w:rtl w:val="0"/>
        </w:rPr>
        <w:t xml:space="preserve">Precio: $120</w:t>
      </w: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t xml:space="preserve">“Elegimos estos ingredientes por que nos representan como mexicanos. Son típicos y nos recuerdan mucho la tradición de los “cantaritos”; además; pueden convivir en perfecta armonía con el tequila cristalino gracias a sus suaves notas dulces que hacen perfecto equilibrio con los cítricos”, comentó Alan. </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t xml:space="preserve">La tercera versión de este cantarito está a cargo del mixólogo Jonathan Lugo González jefe de barra de </w:t>
      </w:r>
      <w:hyperlink r:id="rId12">
        <w:r w:rsidDel="00000000" w:rsidR="00000000" w:rsidRPr="00000000">
          <w:rPr>
            <w:color w:val="1155cc"/>
            <w:u w:val="single"/>
            <w:rtl w:val="0"/>
          </w:rPr>
          <w:t xml:space="preserve">La Imperial</w:t>
        </w:r>
      </w:hyperlink>
      <w:r w:rsidDel="00000000" w:rsidR="00000000" w:rsidRPr="00000000">
        <w:rPr>
          <w:rtl w:val="0"/>
        </w:rPr>
        <w:t xml:space="preserve">, quien toma el chile como ingrediente principal para hacer alusión al esencia de las cantinas, ya que es un elemento muy consumido en ellas, con el que busca  resaltar los sabores de los demás ingredientes. </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shd w:fill="ffffff" w:val="clear"/>
        <w:spacing w:line="240" w:lineRule="auto"/>
        <w:rPr>
          <w:b w:val="1"/>
        </w:rPr>
      </w:pPr>
      <w:r w:rsidDel="00000000" w:rsidR="00000000" w:rsidRPr="00000000">
        <w:rPr>
          <w:b w:val="1"/>
          <w:rtl w:val="0"/>
        </w:rPr>
        <w:t xml:space="preserve">Cantarito La imperial</w:t>
      </w:r>
    </w:p>
    <w:p w:rsidR="00000000" w:rsidDel="00000000" w:rsidP="00000000" w:rsidRDefault="00000000" w:rsidRPr="00000000" w14:paraId="00000031">
      <w:pPr>
        <w:shd w:fill="ffffff" w:val="clear"/>
        <w:spacing w:line="240" w:lineRule="auto"/>
        <w:rPr/>
      </w:pPr>
      <w:r w:rsidDel="00000000" w:rsidR="00000000" w:rsidRPr="00000000">
        <w:rPr>
          <w:rtl w:val="0"/>
        </w:rPr>
        <w:t xml:space="preserve">1 1/2 oz de Tequila Herradura Ultra</w:t>
      </w:r>
    </w:p>
    <w:p w:rsidR="00000000" w:rsidDel="00000000" w:rsidP="00000000" w:rsidRDefault="00000000" w:rsidRPr="00000000" w14:paraId="00000032">
      <w:pPr>
        <w:shd w:fill="ffffff" w:val="clear"/>
        <w:spacing w:line="240" w:lineRule="auto"/>
        <w:rPr/>
      </w:pPr>
      <w:r w:rsidDel="00000000" w:rsidR="00000000" w:rsidRPr="00000000">
        <w:rPr>
          <w:rtl w:val="0"/>
        </w:rPr>
        <w:t xml:space="preserve">1/4 oc de Ancho Reyes</w:t>
      </w:r>
    </w:p>
    <w:p w:rsidR="00000000" w:rsidDel="00000000" w:rsidP="00000000" w:rsidRDefault="00000000" w:rsidRPr="00000000" w14:paraId="00000033">
      <w:pPr>
        <w:shd w:fill="ffffff" w:val="clear"/>
        <w:spacing w:line="240" w:lineRule="auto"/>
        <w:rPr/>
      </w:pPr>
      <w:r w:rsidDel="00000000" w:rsidR="00000000" w:rsidRPr="00000000">
        <w:rPr>
          <w:rtl w:val="0"/>
        </w:rPr>
        <w:t xml:space="preserve">1/2 oz St. Germain</w:t>
      </w:r>
    </w:p>
    <w:p w:rsidR="00000000" w:rsidDel="00000000" w:rsidP="00000000" w:rsidRDefault="00000000" w:rsidRPr="00000000" w14:paraId="00000034">
      <w:pPr>
        <w:shd w:fill="ffffff" w:val="clear"/>
        <w:spacing w:line="240" w:lineRule="auto"/>
        <w:rPr/>
      </w:pPr>
      <w:r w:rsidDel="00000000" w:rsidR="00000000" w:rsidRPr="00000000">
        <w:rPr>
          <w:rtl w:val="0"/>
        </w:rPr>
        <w:t xml:space="preserve">2 oz jugo de naranja</w:t>
      </w:r>
    </w:p>
    <w:p w:rsidR="00000000" w:rsidDel="00000000" w:rsidP="00000000" w:rsidRDefault="00000000" w:rsidRPr="00000000" w14:paraId="00000035">
      <w:pPr>
        <w:shd w:fill="ffffff" w:val="clear"/>
        <w:spacing w:line="240" w:lineRule="auto"/>
        <w:rPr/>
      </w:pPr>
      <w:r w:rsidDel="00000000" w:rsidR="00000000" w:rsidRPr="00000000">
        <w:rPr>
          <w:rtl w:val="0"/>
        </w:rPr>
        <w:t xml:space="preserve">3/4 oz jugo de limón</w:t>
      </w:r>
    </w:p>
    <w:p w:rsidR="00000000" w:rsidDel="00000000" w:rsidP="00000000" w:rsidRDefault="00000000" w:rsidRPr="00000000" w14:paraId="00000036">
      <w:pPr>
        <w:shd w:fill="ffffff" w:val="clear"/>
        <w:spacing w:line="240" w:lineRule="auto"/>
        <w:rPr/>
      </w:pPr>
      <w:r w:rsidDel="00000000" w:rsidR="00000000" w:rsidRPr="00000000">
        <w:rPr>
          <w:rtl w:val="0"/>
        </w:rPr>
        <w:t xml:space="preserve">1 Oz jugo de toronja</w:t>
      </w:r>
    </w:p>
    <w:p w:rsidR="00000000" w:rsidDel="00000000" w:rsidP="00000000" w:rsidRDefault="00000000" w:rsidRPr="00000000" w14:paraId="00000037">
      <w:pPr>
        <w:shd w:fill="ffffff" w:val="clear"/>
        <w:spacing w:line="240" w:lineRule="auto"/>
        <w:rPr/>
      </w:pPr>
      <w:r w:rsidDel="00000000" w:rsidR="00000000" w:rsidRPr="00000000">
        <w:rPr>
          <w:rtl w:val="0"/>
        </w:rPr>
        <w:t xml:space="preserve">Rellenar con refresco de toronja</w:t>
      </w:r>
    </w:p>
    <w:p w:rsidR="00000000" w:rsidDel="00000000" w:rsidP="00000000" w:rsidRDefault="00000000" w:rsidRPr="00000000" w14:paraId="00000038">
      <w:pPr>
        <w:shd w:fill="ffffff" w:val="clear"/>
        <w:spacing w:line="240" w:lineRule="auto"/>
        <w:rPr>
          <w:b w:val="1"/>
        </w:rPr>
      </w:pPr>
      <w:r w:rsidDel="00000000" w:rsidR="00000000" w:rsidRPr="00000000">
        <w:rPr>
          <w:b w:val="1"/>
          <w:rtl w:val="0"/>
        </w:rPr>
        <w:t xml:space="preserve">Precio: $195</w:t>
      </w:r>
    </w:p>
    <w:p w:rsidR="00000000" w:rsidDel="00000000" w:rsidP="00000000" w:rsidRDefault="00000000" w:rsidRPr="00000000" w14:paraId="00000039">
      <w:pPr>
        <w:shd w:fill="ffffff" w:val="clear"/>
        <w:spacing w:line="240" w:lineRule="auto"/>
        <w:rPr/>
      </w:pPr>
      <w:r w:rsidDel="00000000" w:rsidR="00000000" w:rsidRPr="00000000">
        <w:rPr>
          <w:rtl w:val="0"/>
        </w:rPr>
      </w:r>
    </w:p>
    <w:p w:rsidR="00000000" w:rsidDel="00000000" w:rsidP="00000000" w:rsidRDefault="00000000" w:rsidRPr="00000000" w14:paraId="0000003A">
      <w:pPr>
        <w:shd w:fill="ffffff" w:val="clear"/>
        <w:spacing w:line="240" w:lineRule="auto"/>
        <w:jc w:val="both"/>
        <w:rPr/>
      </w:pPr>
      <w:r w:rsidDel="00000000" w:rsidR="00000000" w:rsidRPr="00000000">
        <w:rPr>
          <w:rtl w:val="0"/>
        </w:rPr>
        <w:t xml:space="preserve">“La Imperial se caracteriza por rescatar las recetas clásicas de las cantinas y personalizarlas sin alterar la original, es por eso que nosotros maceramos la fruta para extraer su jugo, que al mezclarlo con licor de chile resalta la suavidad y las notas de Tequila Herradura Ultra” finalizó Jonathan. </w:t>
      </w:r>
    </w:p>
    <w:p w:rsidR="00000000" w:rsidDel="00000000" w:rsidP="00000000" w:rsidRDefault="00000000" w:rsidRPr="00000000" w14:paraId="0000003B">
      <w:pPr>
        <w:shd w:fill="ffffff" w:val="clear"/>
        <w:spacing w:line="240" w:lineRule="auto"/>
        <w:jc w:val="both"/>
        <w:rPr/>
      </w:pPr>
      <w:r w:rsidDel="00000000" w:rsidR="00000000" w:rsidRPr="00000000">
        <w:rPr>
          <w:rtl w:val="0"/>
        </w:rPr>
      </w:r>
    </w:p>
    <w:p w:rsidR="00000000" w:rsidDel="00000000" w:rsidP="00000000" w:rsidRDefault="00000000" w:rsidRPr="00000000" w14:paraId="0000003C">
      <w:pPr>
        <w:shd w:fill="ffffff" w:val="clear"/>
        <w:spacing w:line="240" w:lineRule="auto"/>
        <w:jc w:val="both"/>
        <w:rPr/>
      </w:pPr>
      <w:r w:rsidDel="00000000" w:rsidR="00000000" w:rsidRPr="00000000">
        <w:rPr>
          <w:rtl w:val="0"/>
        </w:rPr>
        <w:t xml:space="preserve">Te invitamos vivir esta experiencia disponible únicamente del 13 al 30 de septiembre en La Imperial, Av. Paseo de la Reforma 483, en Pata Negra Centro, </w:t>
      </w:r>
      <w:r w:rsidDel="00000000" w:rsidR="00000000" w:rsidRPr="00000000">
        <w:rPr>
          <w:color w:val="1c1e21"/>
          <w:highlight w:val="white"/>
          <w:rtl w:val="0"/>
        </w:rPr>
        <w:t xml:space="preserve">Av. 5 de Mayo 49, Centro Histórico y en Cantina Riviera del Sur, Chiapas 174.</w:t>
      </w:r>
      <w:r w:rsidDel="00000000" w:rsidR="00000000" w:rsidRPr="00000000">
        <w:rPr>
          <w:rtl w:val="0"/>
        </w:rPr>
        <w:t xml:space="preserve"> </w:t>
      </w:r>
    </w:p>
    <w:p w:rsidR="00000000" w:rsidDel="00000000" w:rsidP="00000000" w:rsidRDefault="00000000" w:rsidRPr="00000000" w14:paraId="0000003D">
      <w:pPr>
        <w:shd w:fill="ffffff" w:val="clear"/>
        <w:spacing w:line="240" w:lineRule="auto"/>
        <w:jc w:val="both"/>
        <w:rPr/>
      </w:pPr>
      <w:r w:rsidDel="00000000" w:rsidR="00000000" w:rsidRPr="00000000">
        <w:rPr>
          <w:rtl w:val="0"/>
        </w:rPr>
      </w:r>
    </w:p>
    <w:p w:rsidR="00000000" w:rsidDel="00000000" w:rsidP="00000000" w:rsidRDefault="00000000" w:rsidRPr="00000000" w14:paraId="0000003E">
      <w:pPr>
        <w:shd w:fill="ffffff" w:val="clear"/>
        <w:spacing w:line="240" w:lineRule="auto"/>
        <w:jc w:val="both"/>
        <w:rPr/>
      </w:pPr>
      <w:r w:rsidDel="00000000" w:rsidR="00000000" w:rsidRPr="00000000">
        <w:rPr>
          <w:rtl w:val="0"/>
        </w:rPr>
        <w:t xml:space="preserve">Para conocer los cócteles haz click en el siguiente </w:t>
      </w:r>
      <w:hyperlink r:id="rId13">
        <w:r w:rsidDel="00000000" w:rsidR="00000000" w:rsidRPr="00000000">
          <w:rPr>
            <w:color w:val="1155cc"/>
            <w:u w:val="single"/>
            <w:rtl w:val="0"/>
          </w:rPr>
          <w:t xml:space="preserve">link</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F">
      <w:pPr>
        <w:jc w:val="center"/>
        <w:rPr/>
      </w:pPr>
      <w:r w:rsidDel="00000000" w:rsidR="00000000" w:rsidRPr="00000000">
        <w:rPr>
          <w:rtl w:val="0"/>
        </w:rPr>
      </w:r>
    </w:p>
    <w:p w:rsidR="00000000" w:rsidDel="00000000" w:rsidP="00000000" w:rsidRDefault="00000000" w:rsidRPr="00000000" w14:paraId="00000040">
      <w:pPr>
        <w:jc w:val="center"/>
        <w:rPr/>
      </w:pPr>
      <w:r w:rsidDel="00000000" w:rsidR="00000000" w:rsidRPr="00000000">
        <w:rPr>
          <w:rtl w:val="0"/>
        </w:rPr>
        <w:t xml:space="preserve">EVITA EL EXCESO </w:t>
      </w:r>
    </w:p>
    <w:p w:rsidR="00000000" w:rsidDel="00000000" w:rsidP="00000000" w:rsidRDefault="00000000" w:rsidRPr="00000000" w14:paraId="00000041">
      <w:pPr>
        <w:jc w:val="center"/>
        <w:rPr/>
      </w:pPr>
      <w:hyperlink r:id="rId14">
        <w:r w:rsidDel="00000000" w:rsidR="00000000" w:rsidRPr="00000000">
          <w:rPr>
            <w:color w:val="1155cc"/>
            <w:u w:val="single"/>
            <w:rtl w:val="0"/>
          </w:rPr>
          <w:t xml:space="preserve">www.alcoholinformate.org.mx</w:t>
        </w:r>
      </w:hyperlink>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widowControl w:val="0"/>
        <w:jc w:val="both"/>
        <w:rPr>
          <w:b w:val="1"/>
          <w:sz w:val="18"/>
          <w:szCs w:val="18"/>
        </w:rPr>
      </w:pPr>
      <w:r w:rsidDel="00000000" w:rsidR="00000000" w:rsidRPr="00000000">
        <w:rPr>
          <w:b w:val="1"/>
          <w:sz w:val="18"/>
          <w:szCs w:val="18"/>
          <w:rtl w:val="0"/>
        </w:rPr>
        <w:t xml:space="preserve">Acerca de Herradura</w:t>
      </w:r>
    </w:p>
    <w:p w:rsidR="00000000" w:rsidDel="00000000" w:rsidP="00000000" w:rsidRDefault="00000000" w:rsidRPr="00000000" w14:paraId="00000044">
      <w:pPr>
        <w:widowControl w:val="0"/>
        <w:jc w:val="both"/>
        <w:rPr>
          <w:sz w:val="18"/>
          <w:szCs w:val="18"/>
        </w:rPr>
      </w:pPr>
      <w:r w:rsidDel="00000000" w:rsidR="00000000" w:rsidRPr="00000000">
        <w:rPr>
          <w:sz w:val="18"/>
          <w:szCs w:val="18"/>
          <w:rtl w:val="0"/>
        </w:rPr>
        <w:t xml:space="preserve">Tequila Herradura es un tequila </w:t>
      </w:r>
      <w:r w:rsidDel="00000000" w:rsidR="00000000" w:rsidRPr="00000000">
        <w:rPr>
          <w:i w:val="1"/>
          <w:sz w:val="18"/>
          <w:szCs w:val="18"/>
          <w:rtl w:val="0"/>
        </w:rPr>
        <w:t xml:space="preserve">ultra premium</w:t>
      </w:r>
      <w:r w:rsidDel="00000000" w:rsidR="00000000" w:rsidRPr="00000000">
        <w:rPr>
          <w:sz w:val="18"/>
          <w:szCs w:val="18"/>
          <w:rtl w:val="0"/>
        </w:rPr>
        <w:t xml:space="preserve">, 100% de agave azul, elaborado con métodos de producción tradicionales y fermentado naturalmente con levadura silvestre. Es producido por Casa Herradura, uno de los productores de tequila más históricos y reconocidos de México, en las instalaciones de una hacienda del siglo XIX en Amatitán, Jalisco. La familia Herradura comprende: Herradura Añejo, Herradura Reposado, Herradura Plata, Herradura Blanco, Herradura Directo de Alambique, Herradura Selección Suprema y Herradura Ultra. Herradura es una marca propiedad de Brown-Forman Corporation.</w:t>
      </w:r>
    </w:p>
    <w:p w:rsidR="00000000" w:rsidDel="00000000" w:rsidP="00000000" w:rsidRDefault="00000000" w:rsidRPr="00000000" w14:paraId="00000045">
      <w:pPr>
        <w:jc w:val="both"/>
        <w:rPr>
          <w:sz w:val="18"/>
          <w:szCs w:val="18"/>
        </w:rPr>
      </w:pPr>
      <w:r w:rsidDel="00000000" w:rsidR="00000000" w:rsidRPr="00000000">
        <w:rPr>
          <w:rtl w:val="0"/>
        </w:rPr>
      </w:r>
    </w:p>
    <w:p w:rsidR="00000000" w:rsidDel="00000000" w:rsidP="00000000" w:rsidRDefault="00000000" w:rsidRPr="00000000" w14:paraId="00000046">
      <w:pPr>
        <w:jc w:val="both"/>
        <w:rPr>
          <w:sz w:val="18"/>
          <w:szCs w:val="18"/>
        </w:rPr>
      </w:pPr>
      <w:r w:rsidDel="00000000" w:rsidR="00000000" w:rsidRPr="00000000">
        <w:rPr>
          <w:rtl w:val="0"/>
        </w:rPr>
      </w:r>
    </w:p>
    <w:p w:rsidR="00000000" w:rsidDel="00000000" w:rsidP="00000000" w:rsidRDefault="00000000" w:rsidRPr="00000000" w14:paraId="00000047">
      <w:pPr>
        <w:jc w:val="both"/>
        <w:rPr>
          <w:sz w:val="18"/>
          <w:szCs w:val="18"/>
        </w:rPr>
      </w:pPr>
      <w:r w:rsidDel="00000000" w:rsidR="00000000" w:rsidRPr="00000000">
        <w:rPr>
          <w:rtl w:val="0"/>
        </w:rPr>
      </w:r>
    </w:p>
    <w:p w:rsidR="00000000" w:rsidDel="00000000" w:rsidP="00000000" w:rsidRDefault="00000000" w:rsidRPr="00000000" w14:paraId="00000048">
      <w:pPr>
        <w:jc w:val="both"/>
        <w:rPr>
          <w:sz w:val="18"/>
          <w:szCs w:val="18"/>
        </w:rPr>
      </w:pPr>
      <w:r w:rsidDel="00000000" w:rsidR="00000000" w:rsidRPr="00000000">
        <w:rPr>
          <w:rtl w:val="0"/>
        </w:rPr>
      </w:r>
    </w:p>
    <w:p w:rsidR="00000000" w:rsidDel="00000000" w:rsidP="00000000" w:rsidRDefault="00000000" w:rsidRPr="00000000" w14:paraId="00000049">
      <w:pPr>
        <w:jc w:val="both"/>
        <w:rPr>
          <w:sz w:val="18"/>
          <w:szCs w:val="18"/>
        </w:rPr>
      </w:pPr>
      <w:r w:rsidDel="00000000" w:rsidR="00000000" w:rsidRPr="00000000">
        <w:rPr>
          <w:rtl w:val="0"/>
        </w:rPr>
      </w:r>
    </w:p>
    <w:p w:rsidR="00000000" w:rsidDel="00000000" w:rsidP="00000000" w:rsidRDefault="00000000" w:rsidRPr="00000000" w14:paraId="0000004A">
      <w:pPr>
        <w:jc w:val="both"/>
        <w:rPr>
          <w:sz w:val="18"/>
          <w:szCs w:val="18"/>
        </w:rPr>
      </w:pPr>
      <w:r w:rsidDel="00000000" w:rsidR="00000000" w:rsidRPr="00000000">
        <w:rPr>
          <w:rtl w:val="0"/>
        </w:rPr>
      </w:r>
    </w:p>
    <w:p w:rsidR="00000000" w:rsidDel="00000000" w:rsidP="00000000" w:rsidRDefault="00000000" w:rsidRPr="00000000" w14:paraId="0000004B">
      <w:pPr>
        <w:jc w:val="both"/>
        <w:rPr>
          <w:sz w:val="18"/>
          <w:szCs w:val="18"/>
        </w:rPr>
      </w:pPr>
      <w:r w:rsidDel="00000000" w:rsidR="00000000" w:rsidRPr="00000000">
        <w:rPr>
          <w:rtl w:val="0"/>
        </w:rPr>
      </w:r>
    </w:p>
    <w:p w:rsidR="00000000" w:rsidDel="00000000" w:rsidP="00000000" w:rsidRDefault="00000000" w:rsidRPr="00000000" w14:paraId="0000004C">
      <w:pPr>
        <w:jc w:val="both"/>
        <w:rPr>
          <w:sz w:val="18"/>
          <w:szCs w:val="18"/>
        </w:rPr>
      </w:pPr>
      <w:r w:rsidDel="00000000" w:rsidR="00000000" w:rsidRPr="00000000">
        <w:rPr>
          <w:sz w:val="18"/>
          <w:szCs w:val="18"/>
          <w:rtl w:val="0"/>
        </w:rPr>
        <w:t xml:space="preserve">Para saber más visita: </w:t>
      </w:r>
      <w:hyperlink r:id="rId15">
        <w:r w:rsidDel="00000000" w:rsidR="00000000" w:rsidRPr="00000000">
          <w:rPr>
            <w:color w:val="1155cc"/>
            <w:sz w:val="18"/>
            <w:szCs w:val="18"/>
            <w:u w:val="single"/>
            <w:rtl w:val="0"/>
          </w:rPr>
          <w:t xml:space="preserve">https://www.herradura.com/</w:t>
        </w:r>
      </w:hyperlink>
      <w:r w:rsidDel="00000000" w:rsidR="00000000" w:rsidRPr="00000000">
        <w:rPr>
          <w:rtl w:val="0"/>
        </w:rPr>
      </w:r>
    </w:p>
    <w:p w:rsidR="00000000" w:rsidDel="00000000" w:rsidP="00000000" w:rsidRDefault="00000000" w:rsidRPr="00000000" w14:paraId="0000004D">
      <w:pPr>
        <w:jc w:val="both"/>
        <w:rPr>
          <w:sz w:val="18"/>
          <w:szCs w:val="18"/>
        </w:rPr>
      </w:pPr>
      <w:r w:rsidDel="00000000" w:rsidR="00000000" w:rsidRPr="00000000">
        <w:rPr>
          <w:sz w:val="18"/>
          <w:szCs w:val="18"/>
          <w:rtl w:val="0"/>
        </w:rPr>
        <w:t xml:space="preserve">Síguenos en</w:t>
      </w:r>
    </w:p>
    <w:p w:rsidR="00000000" w:rsidDel="00000000" w:rsidP="00000000" w:rsidRDefault="00000000" w:rsidRPr="00000000" w14:paraId="0000004E">
      <w:pPr>
        <w:jc w:val="both"/>
        <w:rPr>
          <w:sz w:val="18"/>
          <w:szCs w:val="18"/>
        </w:rPr>
      </w:pPr>
      <w:r w:rsidDel="00000000" w:rsidR="00000000" w:rsidRPr="00000000">
        <w:rPr>
          <w:sz w:val="18"/>
          <w:szCs w:val="18"/>
          <w:rtl w:val="0"/>
        </w:rPr>
        <w:t xml:space="preserve">Facebook: </w:t>
      </w:r>
      <w:hyperlink r:id="rId16">
        <w:r w:rsidDel="00000000" w:rsidR="00000000" w:rsidRPr="00000000">
          <w:rPr>
            <w:color w:val="1155cc"/>
            <w:sz w:val="18"/>
            <w:szCs w:val="18"/>
            <w:u w:val="single"/>
            <w:rtl w:val="0"/>
          </w:rPr>
          <w:t xml:space="preserve">https://www.facebook.com/HerraduraTequila</w:t>
        </w:r>
      </w:hyperlink>
      <w:r w:rsidDel="00000000" w:rsidR="00000000" w:rsidRPr="00000000">
        <w:rPr>
          <w:rtl w:val="0"/>
        </w:rPr>
      </w:r>
    </w:p>
    <w:p w:rsidR="00000000" w:rsidDel="00000000" w:rsidP="00000000" w:rsidRDefault="00000000" w:rsidRPr="00000000" w14:paraId="0000004F">
      <w:pPr>
        <w:jc w:val="both"/>
        <w:rPr/>
      </w:pPr>
      <w:r w:rsidDel="00000000" w:rsidR="00000000" w:rsidRPr="00000000">
        <w:rPr>
          <w:sz w:val="18"/>
          <w:szCs w:val="18"/>
          <w:rtl w:val="0"/>
        </w:rPr>
        <w:t xml:space="preserve">Instagram: </w:t>
      </w:r>
      <w:hyperlink r:id="rId17">
        <w:r w:rsidDel="00000000" w:rsidR="00000000" w:rsidRPr="00000000">
          <w:rPr>
            <w:color w:val="1155cc"/>
            <w:sz w:val="18"/>
            <w:szCs w:val="18"/>
            <w:u w:val="single"/>
            <w:rtl w:val="0"/>
          </w:rPr>
          <w:t xml:space="preserve">https://www.instagram.com/tequilaherraduramx/?hl=en</w:t>
        </w:r>
      </w:hyperlink>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spacing w:line="240" w:lineRule="auto"/>
        <w:rPr>
          <w:sz w:val="18"/>
          <w:szCs w:val="18"/>
        </w:rPr>
      </w:pPr>
      <w:r w:rsidDel="00000000" w:rsidR="00000000" w:rsidRPr="00000000">
        <w:rPr>
          <w:b w:val="1"/>
          <w:sz w:val="18"/>
          <w:szCs w:val="18"/>
          <w:rtl w:val="0"/>
        </w:rPr>
        <w:t xml:space="preserve">Acerca de Cantina Riviera del Sur</w:t>
      </w:r>
      <w:r w:rsidDel="00000000" w:rsidR="00000000" w:rsidRPr="00000000">
        <w:rPr>
          <w:rtl w:val="0"/>
        </w:rPr>
      </w:r>
    </w:p>
    <w:p w:rsidR="00000000" w:rsidDel="00000000" w:rsidP="00000000" w:rsidRDefault="00000000" w:rsidRPr="00000000" w14:paraId="00000052">
      <w:pPr>
        <w:spacing w:line="240" w:lineRule="auto"/>
        <w:jc w:val="both"/>
        <w:rPr>
          <w:sz w:val="18"/>
          <w:szCs w:val="18"/>
        </w:rPr>
      </w:pPr>
      <w:r w:rsidDel="00000000" w:rsidR="00000000" w:rsidRPr="00000000">
        <w:rPr>
          <w:sz w:val="18"/>
          <w:szCs w:val="18"/>
          <w:rtl w:val="0"/>
        </w:rPr>
        <w:t xml:space="preserve">Cantina inspirada en las tradicionales cantinas de los años sesenta, un espacio donde convergen el buen comer y beber, haciendo un recorrido por los platillos más emblemáticos de la cocina yucateca, en donde se goza un buen ambiente para compartir, ya sea de día o de noche Cantina Riviera del Sur es el lugar ideal para disfrutar de un rico mezcal y momentos únicos, su carta de mezcales cuenta con más de 40 marcas y hace un recorrido por los estados de Zacatecas, Oaxaca, Guerrero, Puebla y hasta Durango. </w:t>
      </w:r>
    </w:p>
    <w:p w:rsidR="00000000" w:rsidDel="00000000" w:rsidP="00000000" w:rsidRDefault="00000000" w:rsidRPr="00000000" w14:paraId="00000053">
      <w:pPr>
        <w:spacing w:line="240" w:lineRule="auto"/>
        <w:jc w:val="both"/>
        <w:rPr>
          <w:sz w:val="18"/>
          <w:szCs w:val="18"/>
        </w:rPr>
      </w:pPr>
      <w:r w:rsidDel="00000000" w:rsidR="00000000" w:rsidRPr="00000000">
        <w:rPr>
          <w:rtl w:val="0"/>
        </w:rPr>
      </w:r>
    </w:p>
    <w:p w:rsidR="00000000" w:rsidDel="00000000" w:rsidP="00000000" w:rsidRDefault="00000000" w:rsidRPr="00000000" w14:paraId="00000054">
      <w:pPr>
        <w:spacing w:line="240" w:lineRule="auto"/>
        <w:jc w:val="both"/>
        <w:rPr>
          <w:b w:val="1"/>
          <w:sz w:val="18"/>
          <w:szCs w:val="18"/>
        </w:rPr>
      </w:pPr>
      <w:r w:rsidDel="00000000" w:rsidR="00000000" w:rsidRPr="00000000">
        <w:rPr>
          <w:b w:val="1"/>
          <w:sz w:val="18"/>
          <w:szCs w:val="18"/>
          <w:rtl w:val="0"/>
        </w:rPr>
        <w:t xml:space="preserve">Acerca de Cantina La Imperial</w:t>
      </w:r>
    </w:p>
    <w:p w:rsidR="00000000" w:rsidDel="00000000" w:rsidP="00000000" w:rsidRDefault="00000000" w:rsidRPr="00000000" w14:paraId="00000055">
      <w:pPr>
        <w:spacing w:line="240" w:lineRule="auto"/>
        <w:jc w:val="both"/>
        <w:rPr>
          <w:sz w:val="18"/>
          <w:szCs w:val="18"/>
        </w:rPr>
      </w:pPr>
      <w:r w:rsidDel="00000000" w:rsidR="00000000" w:rsidRPr="00000000">
        <w:rPr>
          <w:sz w:val="18"/>
          <w:szCs w:val="18"/>
          <w:rtl w:val="0"/>
        </w:rPr>
        <w:t xml:space="preserve">Concebida como un homenaje al esplendor de las cantinas del México de finales del siglo XIX, La Imperial recupera elementos de la vasta historia y el rico legado cultural del país para su ambientación y oferta gastronómica. Su experiencia, conecta el pasado y el presente para construir memorias en el comensal.  Con tres estratégicas ubicaciones en Polanco, Santa Fe y Reforma, Cantina La Imperial forma parte de Grupo MYT, que desde hace más de 20 años diseña, desarrolla y gestiona diferentes conceptos y propuestas gastronómicas en México y Estados Unidos.</w:t>
      </w:r>
      <w:r w:rsidDel="00000000" w:rsidR="00000000" w:rsidRPr="00000000">
        <w:rPr>
          <w:rtl w:val="0"/>
        </w:rPr>
      </w:r>
    </w:p>
    <w:p w:rsidR="00000000" w:rsidDel="00000000" w:rsidP="00000000" w:rsidRDefault="00000000" w:rsidRPr="00000000" w14:paraId="00000056">
      <w:pPr>
        <w:jc w:val="both"/>
        <w:rPr/>
      </w:pPr>
      <w:r w:rsidDel="00000000" w:rsidR="00000000" w:rsidRPr="00000000">
        <w:rPr>
          <w:rtl w:val="0"/>
        </w:rPr>
      </w:r>
    </w:p>
    <w:p w:rsidR="00000000" w:rsidDel="00000000" w:rsidP="00000000" w:rsidRDefault="00000000" w:rsidRPr="00000000" w14:paraId="00000057">
      <w:pPr>
        <w:jc w:val="both"/>
        <w:rPr>
          <w:b w:val="1"/>
        </w:rPr>
      </w:pPr>
      <w:r w:rsidDel="00000000" w:rsidR="00000000" w:rsidRPr="00000000">
        <w:rPr>
          <w:b w:val="1"/>
          <w:rtl w:val="0"/>
        </w:rPr>
        <w:t xml:space="preserve">Contacto:</w:t>
      </w:r>
    </w:p>
    <w:p w:rsidR="00000000" w:rsidDel="00000000" w:rsidP="00000000" w:rsidRDefault="00000000" w:rsidRPr="00000000" w14:paraId="00000058">
      <w:pPr>
        <w:rPr/>
      </w:pPr>
      <w:r w:rsidDel="00000000" w:rsidR="00000000" w:rsidRPr="00000000">
        <w:rPr>
          <w:rtl w:val="0"/>
        </w:rPr>
        <w:t xml:space="preserve">Quantum PR Worldwide</w:t>
      </w:r>
    </w:p>
    <w:p w:rsidR="00000000" w:rsidDel="00000000" w:rsidP="00000000" w:rsidRDefault="00000000" w:rsidRPr="00000000" w14:paraId="00000059">
      <w:pPr>
        <w:rPr/>
      </w:pPr>
      <w:r w:rsidDel="00000000" w:rsidR="00000000" w:rsidRPr="00000000">
        <w:rPr>
          <w:rtl w:val="0"/>
        </w:rPr>
        <w:t xml:space="preserve">Olaya Macario </w:t>
      </w:r>
    </w:p>
    <w:p w:rsidR="00000000" w:rsidDel="00000000" w:rsidP="00000000" w:rsidRDefault="00000000" w:rsidRPr="00000000" w14:paraId="0000005A">
      <w:pPr>
        <w:rPr/>
      </w:pPr>
      <w:hyperlink r:id="rId18">
        <w:r w:rsidDel="00000000" w:rsidR="00000000" w:rsidRPr="00000000">
          <w:rPr>
            <w:color w:val="1155cc"/>
            <w:u w:val="single"/>
            <w:rtl w:val="0"/>
          </w:rPr>
          <w:t xml:space="preserve">olaya@qprw.co</w:t>
        </w:r>
      </w:hyperlink>
      <w:r w:rsidDel="00000000" w:rsidR="00000000" w:rsidRPr="00000000">
        <w:rPr>
          <w:rtl w:val="0"/>
        </w:rPr>
        <w:t xml:space="preserve"> </w:t>
      </w:r>
    </w:p>
    <w:p w:rsidR="00000000" w:rsidDel="00000000" w:rsidP="00000000" w:rsidRDefault="00000000" w:rsidRPr="00000000" w14:paraId="0000005B">
      <w:pPr>
        <w:jc w:val="both"/>
        <w:rPr/>
      </w:pPr>
      <w:r w:rsidDel="00000000" w:rsidR="00000000" w:rsidRPr="00000000">
        <w:rPr>
          <w:rtl w:val="0"/>
        </w:rPr>
      </w:r>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jc w:val="both"/>
        <w:rPr/>
      </w:pPr>
      <w:r w:rsidDel="00000000" w:rsidR="00000000" w:rsidRPr="00000000">
        <w:rPr>
          <w:rtl w:val="0"/>
        </w:rPr>
      </w:r>
    </w:p>
    <w:sectPr>
      <w:type w:val="continuous"/>
      <w:pgSz w:h="15840" w:w="12240"/>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2133600</wp:posOffset>
          </wp:positionH>
          <wp:positionV relativeFrom="paragraph">
            <wp:posOffset>-342899</wp:posOffset>
          </wp:positionV>
          <wp:extent cx="1671638" cy="167163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671638" cy="16716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facebook.com/cantinariviera/" TargetMode="External"/><Relationship Id="rId13" Type="http://schemas.openxmlformats.org/officeDocument/2006/relationships/hyperlink" Target="https://drive.google.com/drive/folders/1_lg3_QuvGt2HjHMVhNx__VQ0OZZ-h4Tv?usp=sharing" TargetMode="External"/><Relationship Id="rId12" Type="http://schemas.openxmlformats.org/officeDocument/2006/relationships/hyperlink" Target="http://www.laimperialcantin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PataNegraCentroHistorico/?eid=ARBBfk3xRkz9nDhLsYVtKxH1wtqDK3cWlODHft54nzhndbSk5fZ-IfKGVeJbAvt_0K_QAnNNNbdkognf" TargetMode="External"/><Relationship Id="rId15" Type="http://schemas.openxmlformats.org/officeDocument/2006/relationships/hyperlink" Target="https://www.herradura.com/" TargetMode="External"/><Relationship Id="rId14" Type="http://schemas.openxmlformats.org/officeDocument/2006/relationships/hyperlink" Target="http://www.alcoholinformate.org.mx" TargetMode="External"/><Relationship Id="rId17" Type="http://schemas.openxmlformats.org/officeDocument/2006/relationships/hyperlink" Target="https://www.instagram.com/tequilaherraduramx/?hl=en" TargetMode="External"/><Relationship Id="rId16" Type="http://schemas.openxmlformats.org/officeDocument/2006/relationships/hyperlink" Target="https://www.facebook.com/HerraduraTequila" TargetMode="External"/><Relationship Id="rId5" Type="http://schemas.openxmlformats.org/officeDocument/2006/relationships/styles" Target="styles.xml"/><Relationship Id="rId6" Type="http://schemas.openxmlformats.org/officeDocument/2006/relationships/hyperlink" Target="http://www.laimperialcantina.com/" TargetMode="External"/><Relationship Id="rId18" Type="http://schemas.openxmlformats.org/officeDocument/2006/relationships/hyperlink" Target="mailto:olaya@qprw.co" TargetMode="External"/><Relationship Id="rId7" Type="http://schemas.openxmlformats.org/officeDocument/2006/relationships/hyperlink" Target="https://www.facebook.com/PataNegraCentroHistorico/?eid=ARBBfk3xRkz9nDhLsYVtKxH1wtqDK3cWlODHft54nzhndbSk5fZ-IfKGVeJbAvt_0K_QAnNNNbdkognf" TargetMode="External"/><Relationship Id="rId8" Type="http://schemas.openxmlformats.org/officeDocument/2006/relationships/hyperlink" Target="https://www.facebook.com/cantinarivie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